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C93" w:rsidRDefault="006B6C93" w:rsidP="006B6C9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111111"/>
          <w:sz w:val="28"/>
          <w:szCs w:val="28"/>
        </w:rPr>
      </w:pPr>
      <w:r w:rsidRPr="006B6C93">
        <w:rPr>
          <w:b/>
          <w:bCs/>
          <w:color w:val="000000" w:themeColor="text1"/>
          <w:sz w:val="44"/>
          <w:szCs w:val="44"/>
          <w:shd w:val="clear" w:color="auto" w:fill="FFFFFF"/>
        </w:rPr>
        <w:t>Методические рекомендации по использованию нетрадиционных техник рисования в детском саду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«Дошкольное детство – очень важный период в жизни детей. Именно в этом возрасте каждый ребёнок представляет собой маленького исследователя, с радостью и удивлением открывающего для себя незнакомый и удивительный окружающий мир»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 xml:space="preserve">В детском саду недостаточно используют образовательные возможности нетрадиционных техник рисования для развития творческого воображения. Дети не имеют представления, что существуют такие нетрадиционные техники рисования как </w:t>
      </w:r>
      <w:proofErr w:type="spellStart"/>
      <w:r w:rsidRPr="00703FF0">
        <w:rPr>
          <w:color w:val="111111"/>
          <w:sz w:val="28"/>
          <w:szCs w:val="28"/>
        </w:rPr>
        <w:t>кляксография</w:t>
      </w:r>
      <w:proofErr w:type="spellEnd"/>
      <w:r w:rsidRPr="00703FF0">
        <w:rPr>
          <w:color w:val="111111"/>
          <w:sz w:val="28"/>
          <w:szCs w:val="28"/>
        </w:rPr>
        <w:t>, монотипия. Нетрадиционные техники рисования практически не востребованы в образовательном процессе.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А ведь рисовать можно чем угодно и как угодно! Ребёнок любит быстро достигать результата в своей работе, а нетрадиционные техники помогают этому. Изобразительная деятельность с применением нетрадиционных материалов и техник способствует развитию у ребёнка: Мелкой моторики рук и тактильного восприятия; Пространственной ориентировки на листе бумаги, глазомера и зрительного восприятия; Внимания и усидчивости; Изобразительных навыков и умений, наблюдательности, эстетического восприятия, эмоциональной отзывчивости; Кроме того, в процессе этой деятельности у дошкольника формируются навыки контроля и самоконтроля.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 xml:space="preserve">Каждый ребенок – это личность. Они имеют свое мнение, свои способности, предпочтения и интересы. Но, все они без исключения любознательны, обожают играть и рисовать, даже если это и не совсем правильно получается. Именно для того, чтобы научить ребенка рисовать, привлечь его к миру прекрасного и просто, в процессе работы, донести до него новые знания, информацию, воспитать в нем те или иные качества, в детских садах используют нетрадиционное рисование. Дети старшего дошкольного возраста, </w:t>
      </w:r>
      <w:proofErr w:type="gramStart"/>
      <w:r w:rsidRPr="00703FF0">
        <w:rPr>
          <w:color w:val="111111"/>
          <w:sz w:val="28"/>
          <w:szCs w:val="28"/>
        </w:rPr>
        <w:t>в следствие</w:t>
      </w:r>
      <w:proofErr w:type="gramEnd"/>
      <w:r w:rsidRPr="00703FF0">
        <w:rPr>
          <w:color w:val="111111"/>
          <w:sz w:val="28"/>
          <w:szCs w:val="28"/>
        </w:rPr>
        <w:t xml:space="preserve"> своего возраста и развития, уже могут использовать практически любую технику нетрадиционного рисования.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03FF0">
        <w:rPr>
          <w:b/>
          <w:bCs/>
          <w:color w:val="111111"/>
          <w:sz w:val="28"/>
          <w:szCs w:val="28"/>
        </w:rPr>
        <w:t>Содержание занятий с использованием нетрадиционных техник изображения.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Важной особенностью занятий с использованием нетрадиционных техник изображения является творческая самостоятельность детей. Воспитатель не должен вторгаться в работу ребёнка, в его творчество. Такая работа хорошо помогает развивать художественное творчество дошкольников, проявлять им свою индивидуальность, что и является важнейшей задачей занятий по рисованию.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Важно отметить, что в структуру занятий входят: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1. Организационный момент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2. Основная часть.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З. Практическая часть.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4. Самостоятельная работа детей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lastRenderedPageBreak/>
        <w:t>5. Анализ детских работ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1. Организационный момент.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- Создание интереса (вступительная беседа воспитателя, сообщение темы, приёмов, с которыми дети будут работать; создание проблемных и поисковых ситуаций; исследовательская деятельность и экспериментальная деятельность; игровые и сюрпризные моменты).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Прекрасной мотивацией для выполнения творческой работы является фольклорное слово, дидактические и развивающие игры.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- Заранее подготовленное место работы дежурными.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2. Основная часть.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Воспитатель проводит вступительную беседу, стараясь заинтересовать детей и настроить их на творческий лад. Беседа носит воспитательный и творческий характер.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3. Практическая часть.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 xml:space="preserve">Далее следует объяснение по выполнению работы. Беседа сопровождается показом наглядного материала, демонстрацией приёмов работы, уделяется внимание последовательности выполнения работы. Роль взрослого – создать условия для дальнейшего развития интереса, не лишая детей свободы и разнообразия в выборе средств. Рисование требует от ребенка внимания, усидчивости, терпения, определенных усилий руки, поэтому перед самостоятельной работой детей применяю упражнения: рисование в воздухе, пальчиковую гимнастику, </w:t>
      </w:r>
      <w:proofErr w:type="spellStart"/>
      <w:r w:rsidRPr="00703FF0">
        <w:rPr>
          <w:color w:val="111111"/>
          <w:sz w:val="28"/>
          <w:szCs w:val="28"/>
        </w:rPr>
        <w:t>физминутки</w:t>
      </w:r>
      <w:proofErr w:type="spellEnd"/>
      <w:r w:rsidRPr="00703FF0">
        <w:rPr>
          <w:color w:val="111111"/>
          <w:sz w:val="28"/>
          <w:szCs w:val="28"/>
        </w:rPr>
        <w:t>, которые позволяет в игровой форме снять детям напряжение.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4. Самостоятельная работа детей.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После беседы дети приступают к выполнению работ. В это время можно тихо включить аудиозапись - это создаёт благоприятную психологическую обстановку на занятиях по рисованию.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5. Анализ работ.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По окончании занятий работы вывешиваются на доске, детям предлагается возможность высказаться по поводу совершённой работы.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Это может быть: беседа, рассуждения, выбор понравившегося рисунка с точки зрения технических или творческих навыков и т. п.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Затем рабочее место приводится в порядок.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Чем разнообразнее будут условия, в которых протекает изобразительная деятельность, содержание, формы, методы и приемы работы с детьми, а также материалы, с которыми они действуют, тем интенсивнее станут развиваться детские художественные способности.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Существует много разнообразных нетрадиционных изобразительных техник. Их необычность состоит в том, что они позволяют педагогам вывести учащихся за привычные рамки рисования, а детям быстро достичь желаемого результата.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 xml:space="preserve">Предлагаю познакомиться с некоторыми из них и попробовать со своими </w:t>
      </w:r>
      <w:proofErr w:type="gramStart"/>
      <w:r w:rsidRPr="00703FF0">
        <w:rPr>
          <w:color w:val="111111"/>
          <w:sz w:val="28"/>
          <w:szCs w:val="28"/>
        </w:rPr>
        <w:t>детьми</w:t>
      </w:r>
      <w:proofErr w:type="gramEnd"/>
      <w:r w:rsidRPr="00703FF0">
        <w:rPr>
          <w:color w:val="111111"/>
          <w:sz w:val="28"/>
          <w:szCs w:val="28"/>
        </w:rPr>
        <w:t xml:space="preserve"> и поверьте это очень увлекательно!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095500" cy="2466975"/>
            <wp:effectExtent l="19050" t="0" r="0" b="0"/>
            <wp:wrapSquare wrapText="bothSides"/>
            <wp:docPr id="1" name="Рисунок 2" descr="hello_html_f12b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f12b6c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3FF0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095500" cy="2619375"/>
            <wp:effectExtent l="19050" t="0" r="0" b="0"/>
            <wp:wrapSquare wrapText="bothSides"/>
            <wp:docPr id="15" name="Рисунок 3" descr="hello_html_meed84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eed841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03FF0">
        <w:rPr>
          <w:color w:val="000000"/>
          <w:sz w:val="28"/>
          <w:szCs w:val="28"/>
        </w:rPr>
        <w:br/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03FF0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971800" cy="2000250"/>
            <wp:effectExtent l="19050" t="0" r="0" b="0"/>
            <wp:wrapSquare wrapText="bothSides"/>
            <wp:docPr id="16" name="Рисунок 4" descr="hello_html_55d660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55d660b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3FF0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00350" cy="1809750"/>
            <wp:effectExtent l="19050" t="0" r="0" b="0"/>
            <wp:wrapSquare wrapText="bothSides"/>
            <wp:docPr id="17" name="Рисунок 5" descr="hello_html_47c474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47c474d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3FF0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28925" cy="1762125"/>
            <wp:effectExtent l="19050" t="0" r="9525" b="0"/>
            <wp:wrapSquare wrapText="bothSides"/>
            <wp:docPr id="18" name="Рисунок 6" descr="hello_html_m79fa7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m79fa751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3FF0">
        <w:rPr>
          <w:color w:val="000000"/>
          <w:sz w:val="28"/>
          <w:szCs w:val="28"/>
        </w:rPr>
        <w:br/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03FF0">
        <w:rPr>
          <w:b/>
          <w:bCs/>
          <w:color w:val="111111"/>
          <w:sz w:val="28"/>
          <w:szCs w:val="28"/>
        </w:rPr>
        <w:t xml:space="preserve">Рисование ватными палочками, </w:t>
      </w:r>
      <w:proofErr w:type="gramStart"/>
      <w:r w:rsidRPr="00703FF0">
        <w:rPr>
          <w:b/>
          <w:bCs/>
          <w:color w:val="111111"/>
          <w:sz w:val="28"/>
          <w:szCs w:val="28"/>
        </w:rPr>
        <w:t>тычком</w:t>
      </w:r>
      <w:proofErr w:type="gramEnd"/>
      <w:r w:rsidRPr="00703FF0">
        <w:rPr>
          <w:b/>
          <w:bCs/>
          <w:color w:val="111111"/>
          <w:sz w:val="28"/>
          <w:szCs w:val="28"/>
        </w:rPr>
        <w:t>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Средства выразительности: пятно, точка, короткая линия, цвет.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Материалы: мисочка с гуашью или акварель, плотная бумага любого цвета, и размера, раскраски, ватные палочки.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 xml:space="preserve">Способ получения изображения: ребенок набирает краску на ватную палочку и наносит на бумагу </w:t>
      </w:r>
      <w:proofErr w:type="gramStart"/>
      <w:r w:rsidRPr="00703FF0">
        <w:rPr>
          <w:color w:val="111111"/>
          <w:sz w:val="28"/>
          <w:szCs w:val="28"/>
        </w:rPr>
        <w:t>тычком</w:t>
      </w:r>
      <w:proofErr w:type="gramEnd"/>
      <w:r w:rsidRPr="00703FF0">
        <w:rPr>
          <w:color w:val="111111"/>
          <w:sz w:val="28"/>
          <w:szCs w:val="28"/>
        </w:rPr>
        <w:t xml:space="preserve">. Для получения другого цвета меняются краски и ватная палочка. Можно использовать заранее приготовленный набросок, изображенный простым или цветным карандашом, также можно взять раскраску и раскрасить методом </w:t>
      </w:r>
      <w:proofErr w:type="gramStart"/>
      <w:r w:rsidRPr="00703FF0">
        <w:rPr>
          <w:color w:val="111111"/>
          <w:sz w:val="28"/>
          <w:szCs w:val="28"/>
        </w:rPr>
        <w:t>тычка</w:t>
      </w:r>
      <w:proofErr w:type="gramEnd"/>
      <w:r w:rsidRPr="00703FF0">
        <w:rPr>
          <w:color w:val="111111"/>
          <w:sz w:val="28"/>
          <w:szCs w:val="28"/>
        </w:rPr>
        <w:t>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03FF0">
        <w:rPr>
          <w:color w:val="000000"/>
          <w:sz w:val="28"/>
          <w:szCs w:val="28"/>
        </w:rPr>
        <w:br/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03FF0">
        <w:rPr>
          <w:color w:val="000000"/>
          <w:sz w:val="28"/>
          <w:szCs w:val="28"/>
        </w:rPr>
        <w:br/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03FF0">
        <w:rPr>
          <w:color w:val="000000"/>
          <w:sz w:val="28"/>
          <w:szCs w:val="28"/>
        </w:rPr>
        <w:br/>
      </w:r>
    </w:p>
    <w:p w:rsidR="00E74E17" w:rsidRDefault="00E74E17" w:rsidP="00E74E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03FF0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762375" cy="2686050"/>
            <wp:effectExtent l="19050" t="0" r="9525" b="0"/>
            <wp:wrapSquare wrapText="bothSides"/>
            <wp:docPr id="19" name="Рисунок 7" descr="hello_html_m1e6eba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1e6ebaa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3FF0">
        <w:rPr>
          <w:color w:val="000000"/>
          <w:sz w:val="28"/>
          <w:szCs w:val="28"/>
        </w:rPr>
        <w:br/>
      </w:r>
    </w:p>
    <w:p w:rsidR="00E74E17" w:rsidRDefault="00E74E17" w:rsidP="00E74E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03FF0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540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133725" cy="2219325"/>
            <wp:effectExtent l="19050" t="0" r="9525" b="0"/>
            <wp:wrapSquare wrapText="bothSides"/>
            <wp:docPr id="20" name="Рисунок 8" descr="hello_html_m580c00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m580c008b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3FF0">
        <w:rPr>
          <w:b/>
          <w:bCs/>
          <w:color w:val="111111"/>
          <w:sz w:val="28"/>
          <w:szCs w:val="28"/>
        </w:rPr>
        <w:t>Рисование ладошкой.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Средства выразительности: пятно, цвет, фантастический силуэт.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Материалы: одноразовые пластиковые тарелки с гуашью или акварелью, кисть, плотная бумага любого цвета, большого формата, влажные салфетки.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Способ получения изображения: ребенок опускает в гуашь ладошку или окрашивает ее с помощью кисточки и делает отпечаток на бумаге. Рисуют и правой и левой руками, окрашенными разными цветами. После отпечаток можно подрисовать, добавить какие-то элементы, что бы получилась фигура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643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686050" cy="3705225"/>
            <wp:effectExtent l="19050" t="0" r="0" b="0"/>
            <wp:wrapSquare wrapText="bothSides"/>
            <wp:docPr id="21" name="Рисунок 9" descr="hello_html_5e423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ello_html_5e423274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03FF0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745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0" cy="3495675"/>
            <wp:effectExtent l="19050" t="0" r="0" b="0"/>
            <wp:wrapSquare wrapText="bothSides"/>
            <wp:docPr id="22" name="Рисунок 10" descr="hello_html_m2eb06c0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llo_html_m2eb06c0e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3FF0">
        <w:rPr>
          <w:color w:val="000000"/>
          <w:sz w:val="28"/>
          <w:szCs w:val="28"/>
        </w:rPr>
        <w:br/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b/>
          <w:bCs/>
          <w:color w:val="111111"/>
          <w:sz w:val="28"/>
          <w:szCs w:val="28"/>
        </w:rPr>
        <w:t>Оттиск пробкой.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Средства выразительности: пятно, фактура, цвет.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 xml:space="preserve">Материалы: штемпельная подушка из тонкого поролона, </w:t>
      </w:r>
      <w:r w:rsidRPr="00703FF0">
        <w:rPr>
          <w:color w:val="111111"/>
          <w:sz w:val="28"/>
          <w:szCs w:val="28"/>
        </w:rPr>
        <w:lastRenderedPageBreak/>
        <w:t>пропитанного гуашью, плотная бумага любого цвета и размера, печатки из пробки.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Способ получения изображения: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ребенок прижимает пробку к штемпельной подушке с краской и наносит оттиск на бумагу.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Для получения другого цвета меняются и миска и пробка.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848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924175" cy="2190750"/>
            <wp:effectExtent l="19050" t="0" r="9525" b="0"/>
            <wp:wrapSquare wrapText="bothSides"/>
            <wp:docPr id="23" name="Рисунок 11" descr="hello_html_m1ccbab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ello_html_m1ccbabb1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3FF0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950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09875" cy="2143125"/>
            <wp:effectExtent l="19050" t="0" r="9525" b="0"/>
            <wp:wrapSquare wrapText="bothSides"/>
            <wp:docPr id="24" name="Рисунок 12" descr="hello_html_m37bcc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ello_html_m37bcc223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b/>
          <w:bCs/>
          <w:color w:val="111111"/>
          <w:sz w:val="28"/>
          <w:szCs w:val="28"/>
        </w:rPr>
        <w:t>Оттиск смятой бумагой.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Средства выразительности: пятно, фактура, цвет.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proofErr w:type="spellStart"/>
      <w:r w:rsidRPr="00703FF0">
        <w:rPr>
          <w:color w:val="111111"/>
          <w:sz w:val="28"/>
          <w:szCs w:val="28"/>
        </w:rPr>
        <w:t>Материалы</w:t>
      </w:r>
      <w:proofErr w:type="gramStart"/>
      <w:r w:rsidRPr="00703FF0">
        <w:rPr>
          <w:color w:val="111111"/>
          <w:sz w:val="28"/>
          <w:szCs w:val="28"/>
        </w:rPr>
        <w:t>:с</w:t>
      </w:r>
      <w:proofErr w:type="gramEnd"/>
      <w:r w:rsidRPr="00703FF0">
        <w:rPr>
          <w:color w:val="111111"/>
          <w:sz w:val="28"/>
          <w:szCs w:val="28"/>
        </w:rPr>
        <w:t>мятая</w:t>
      </w:r>
      <w:proofErr w:type="spellEnd"/>
      <w:r w:rsidRPr="00703FF0">
        <w:rPr>
          <w:color w:val="111111"/>
          <w:sz w:val="28"/>
          <w:szCs w:val="28"/>
        </w:rPr>
        <w:t xml:space="preserve"> бумага, далее, что в оттиске пробкой.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Способ получения изображения тот же, что оттиск пробкой.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03FF0">
        <w:rPr>
          <w:color w:val="000000"/>
          <w:sz w:val="28"/>
          <w:szCs w:val="28"/>
        </w:rPr>
        <w:br/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03FF0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7052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933825" cy="1952625"/>
            <wp:effectExtent l="19050" t="0" r="9525" b="0"/>
            <wp:wrapSquare wrapText="bothSides"/>
            <wp:docPr id="25" name="Рисунок 13" descr="hello_html_m2e08dc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ello_html_m2e08dc70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3FF0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7155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47975" cy="1971675"/>
            <wp:effectExtent l="19050" t="0" r="9525" b="0"/>
            <wp:wrapSquare wrapText="bothSides"/>
            <wp:docPr id="26" name="Рисунок 14" descr="hello_html_15fc7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ello_html_15fc7a8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3FF0">
        <w:rPr>
          <w:color w:val="000000"/>
          <w:sz w:val="28"/>
          <w:szCs w:val="28"/>
        </w:rPr>
        <w:br/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703FF0">
        <w:rPr>
          <w:b/>
          <w:bCs/>
          <w:color w:val="111111"/>
          <w:sz w:val="28"/>
          <w:szCs w:val="28"/>
        </w:rPr>
        <w:t>Тычок</w:t>
      </w:r>
      <w:proofErr w:type="gramEnd"/>
      <w:r w:rsidRPr="00703FF0">
        <w:rPr>
          <w:b/>
          <w:bCs/>
          <w:color w:val="111111"/>
          <w:sz w:val="28"/>
          <w:szCs w:val="28"/>
        </w:rPr>
        <w:t xml:space="preserve"> жесткой полусухой кистью.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Средства выразительности: фактурность окраски, цвет.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Материалы: жесткая кисть, гуашь, силуэт пушистого или колючего животного, растения.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03FF0">
        <w:rPr>
          <w:color w:val="111111"/>
          <w:sz w:val="28"/>
          <w:szCs w:val="28"/>
        </w:rPr>
        <w:t>Способ получения изображения: ребенок опускает в гуашь кисть и ударяет ею по бумаге, держа вертикально. При работе кисть в воду не опускается.</w:t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03FF0">
        <w:rPr>
          <w:color w:val="000000"/>
          <w:sz w:val="28"/>
          <w:szCs w:val="28"/>
        </w:rPr>
        <w:lastRenderedPageBreak/>
        <w:br/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03FF0">
        <w:rPr>
          <w:color w:val="000000"/>
          <w:sz w:val="28"/>
          <w:szCs w:val="28"/>
        </w:rPr>
        <w:br/>
      </w:r>
    </w:p>
    <w:p w:rsidR="00E74E17" w:rsidRPr="00703FF0" w:rsidRDefault="00E74E17" w:rsidP="00E74E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03FF0">
        <w:rPr>
          <w:color w:val="000000"/>
          <w:sz w:val="28"/>
          <w:szCs w:val="28"/>
        </w:rPr>
        <w:br/>
      </w:r>
    </w:p>
    <w:p w:rsidR="00E74E17" w:rsidRPr="00703FF0" w:rsidRDefault="00E74E17" w:rsidP="00E74E1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8B8" w:rsidRDefault="003668B8"/>
    <w:sectPr w:rsidR="003668B8" w:rsidSect="003C3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4E17"/>
    <w:rsid w:val="003668B8"/>
    <w:rsid w:val="006B6C93"/>
    <w:rsid w:val="00E74E17"/>
    <w:rsid w:val="00F87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4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1008</Words>
  <Characters>5751</Characters>
  <Application>Microsoft Office Word</Application>
  <DocSecurity>0</DocSecurity>
  <Lines>47</Lines>
  <Paragraphs>13</Paragraphs>
  <ScaleCrop>false</ScaleCrop>
  <Company/>
  <LinksUpToDate>false</LinksUpToDate>
  <CharactersWithSpaces>6746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2020-04-22T21:01:00Z</dcterms:created>
  <dcterms:modified xsi:type="dcterms:W3CDTF">2020-04-22T21:03:00Z</dcterms:modified>
</cp:coreProperties>
</file>